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47" w:rsidRDefault="00DF6A47" w:rsidP="00DF6A47">
      <w:pPr>
        <w:pStyle w:val="tb-na18"/>
      </w:pPr>
      <w:r>
        <w:t>NN 20/11, 15.2.2011.</w:t>
      </w:r>
    </w:p>
    <w:p w:rsidR="00DF6A47" w:rsidRDefault="00DF6A47" w:rsidP="00DF6A47">
      <w:pPr>
        <w:pStyle w:val="tb-na18"/>
      </w:pPr>
      <w:r>
        <w:t>MINISTARSTVO POLJOPRIVREDE, RIBARSTVA I RURALNOG RAZVOJA</w:t>
      </w:r>
    </w:p>
    <w:p w:rsidR="00DF6A47" w:rsidRDefault="00DF6A47" w:rsidP="00DF6A47">
      <w:pPr>
        <w:pStyle w:val="broj-d"/>
      </w:pPr>
      <w:r>
        <w:t>425</w:t>
      </w:r>
    </w:p>
    <w:p w:rsidR="00DF6A47" w:rsidRDefault="00DF6A47" w:rsidP="00DF6A47">
      <w:pPr>
        <w:pStyle w:val="t-9-8"/>
      </w:pPr>
      <w:r>
        <w:t>Na temelju članka 17. stavka 3. Zakona o veterinarstvu (»Narodne novine«, broj 41/07), ministar poljoprivrede, ribarstva i ruralnog razvoja donosi</w:t>
      </w:r>
    </w:p>
    <w:p w:rsidR="00DF6A47" w:rsidRDefault="00DF6A47" w:rsidP="00DF6A47">
      <w:pPr>
        <w:pStyle w:val="tb-na16"/>
      </w:pPr>
      <w:r>
        <w:t>NAREDBU</w:t>
      </w:r>
    </w:p>
    <w:p w:rsidR="00DF6A47" w:rsidRDefault="00DF6A47" w:rsidP="00DF6A47">
      <w:pPr>
        <w:pStyle w:val="t-12-9-fett-s"/>
      </w:pPr>
      <w:r>
        <w:t>O PRESTANKU VAŽENJA NAREDBE O POPISU TREĆIH ZEMALJA I PODRUČJA IZ KOJIH JE DOZVOLJEN UVOZ U REPUBLIKU HRVATSKU ŽIVIH, SMRZNUTIH ILI PRERAĐENIH ŠKOLJKAŠA, BODLJIKAŠA, PLAŠTENJAKA, MORSKIH PUŽEVA I PROIZVODA RIBARSTVA ZA PREHRANU LJUDI</w:t>
      </w:r>
    </w:p>
    <w:p w:rsidR="00DF6A47" w:rsidRDefault="00DF6A47" w:rsidP="00DF6A47">
      <w:pPr>
        <w:pStyle w:val="clanak-"/>
      </w:pPr>
      <w:r>
        <w:t>I.</w:t>
      </w:r>
    </w:p>
    <w:p w:rsidR="00DF6A47" w:rsidRDefault="00DF6A47" w:rsidP="00DF6A47">
      <w:pPr>
        <w:pStyle w:val="t-9-8"/>
      </w:pPr>
      <w:r>
        <w:t>Danom stupanja na snagu ove Naredbe prestaje važiti Naredba o popisu trećih zemalja i područja iz kojih je dozvoljen uvoz u Republiku Hrvatsku živih, smrznutih ili prerađenih školjkaša, bodljikaša, plaštenjaka, morskih puževa i proizvoda ribarstva za prehranu ljudi (»Narodne novine« broj 120/10).</w:t>
      </w:r>
    </w:p>
    <w:p w:rsidR="00DF6A47" w:rsidRDefault="00DF6A47" w:rsidP="00DF6A47">
      <w:pPr>
        <w:pStyle w:val="clanak"/>
      </w:pPr>
      <w:r>
        <w:t>II.</w:t>
      </w:r>
    </w:p>
    <w:p w:rsidR="00DF6A47" w:rsidRDefault="00DF6A47" w:rsidP="00DF6A47">
      <w:pPr>
        <w:pStyle w:val="t-9-8"/>
      </w:pPr>
      <w:r>
        <w:t>Ova naredba stupa na snagu danom objave u »Narodnim novinama«.</w:t>
      </w:r>
    </w:p>
    <w:p w:rsidR="00DF6A47" w:rsidRDefault="00DF6A47" w:rsidP="00DF6A47">
      <w:pPr>
        <w:pStyle w:val="klasa2"/>
      </w:pPr>
      <w:r>
        <w:t>Klasa: 011-02/11-01/18</w:t>
      </w:r>
    </w:p>
    <w:p w:rsidR="00DF6A47" w:rsidRDefault="00DF6A47" w:rsidP="00DF6A47">
      <w:pPr>
        <w:pStyle w:val="klasa2"/>
      </w:pPr>
      <w:r>
        <w:t>Urbroj: 525-11-2-0486/11-1</w:t>
      </w:r>
    </w:p>
    <w:p w:rsidR="00DF6A47" w:rsidRDefault="00DF6A47" w:rsidP="00DF6A47">
      <w:pPr>
        <w:pStyle w:val="klasa2"/>
      </w:pPr>
      <w:r>
        <w:t>Zagreb, 3. veljače 2011.</w:t>
      </w:r>
    </w:p>
    <w:p w:rsidR="00DF6A47" w:rsidRDefault="00DF6A47" w:rsidP="00DF6A47">
      <w:pPr>
        <w:pStyle w:val="t-9-8-potpis"/>
      </w:pPr>
      <w:r>
        <w:t>Potpredsjednik Vlade</w:t>
      </w:r>
      <w:r>
        <w:br/>
        <w:t>Republike Hrvatske i ministar</w:t>
      </w:r>
      <w:r>
        <w:br/>
        <w:t>poljoprivrede, ribarstva i ruralnog razvoja</w:t>
      </w:r>
      <w:r>
        <w:br/>
      </w:r>
      <w:r>
        <w:rPr>
          <w:rStyle w:val="bold"/>
        </w:rPr>
        <w:t xml:space="preserve">Petar Čobanković, </w:t>
      </w:r>
      <w:r>
        <w:t>v. r.</w:t>
      </w:r>
    </w:p>
    <w:p w:rsidR="00B255FD" w:rsidRDefault="00B255FD"/>
    <w:sectPr w:rsidR="00B255FD" w:rsidSect="00B2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6A47"/>
    <w:rsid w:val="00B255FD"/>
    <w:rsid w:val="00D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D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DF6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</dc:creator>
  <cp:lastModifiedBy>Morana</cp:lastModifiedBy>
  <cp:revision>1</cp:revision>
  <dcterms:created xsi:type="dcterms:W3CDTF">2011-02-16T12:00:00Z</dcterms:created>
  <dcterms:modified xsi:type="dcterms:W3CDTF">2011-02-16T12:04:00Z</dcterms:modified>
</cp:coreProperties>
</file>